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2EEF" w14:textId="2E49B45A" w:rsidR="003A6E7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356"/>
          <w:tab w:val="right" w:pos="9781"/>
        </w:tabs>
        <w:ind w:right="-58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3GPP TSG RAN Meeting #</w:t>
      </w:r>
      <w:r w:rsidR="00CE0608">
        <w:rPr>
          <w:rFonts w:ascii="Arial" w:eastAsia="Arial" w:hAnsi="Arial" w:cs="Arial"/>
          <w:b/>
          <w:color w:val="000000"/>
        </w:rPr>
        <w:t>100</w:t>
      </w:r>
      <w:r>
        <w:rPr>
          <w:rFonts w:ascii="Arial" w:eastAsia="Arial" w:hAnsi="Arial" w:cs="Arial"/>
          <w:b/>
          <w:color w:val="000000"/>
        </w:rPr>
        <w:tab/>
        <w:t>RP-</w:t>
      </w:r>
      <w:r w:rsidR="00740933">
        <w:rPr>
          <w:rFonts w:ascii="Arial" w:eastAsia="Arial" w:hAnsi="Arial" w:cs="Arial"/>
          <w:b/>
          <w:color w:val="000000"/>
        </w:rPr>
        <w:t>231174</w:t>
      </w:r>
    </w:p>
    <w:p w14:paraId="0BAC8695" w14:textId="611E15B0" w:rsidR="003A6E75" w:rsidRDefault="00626B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Taipei, </w:t>
      </w:r>
      <w:r w:rsidR="00CE0608">
        <w:rPr>
          <w:rFonts w:ascii="Arial" w:eastAsia="Arial" w:hAnsi="Arial" w:cs="Arial"/>
          <w:b/>
          <w:color w:val="000000"/>
        </w:rPr>
        <w:t>June</w:t>
      </w:r>
      <w:r>
        <w:rPr>
          <w:rFonts w:ascii="Arial" w:eastAsia="Arial" w:hAnsi="Arial" w:cs="Arial"/>
          <w:b/>
          <w:color w:val="000000"/>
        </w:rPr>
        <w:t xml:space="preserve"> </w:t>
      </w:r>
      <w:r w:rsidR="00CE0608">
        <w:rPr>
          <w:rFonts w:ascii="Arial" w:eastAsia="Arial" w:hAnsi="Arial" w:cs="Arial"/>
          <w:b/>
          <w:color w:val="000000"/>
        </w:rPr>
        <w:t>12</w:t>
      </w:r>
      <w:r>
        <w:rPr>
          <w:rFonts w:ascii="Arial" w:eastAsia="Arial" w:hAnsi="Arial" w:cs="Arial"/>
          <w:b/>
          <w:color w:val="000000"/>
          <w:vertAlign w:val="superscript"/>
        </w:rPr>
        <w:t>th</w:t>
      </w:r>
      <w:r>
        <w:rPr>
          <w:rFonts w:ascii="Arial" w:eastAsia="Arial" w:hAnsi="Arial" w:cs="Arial"/>
          <w:b/>
          <w:color w:val="000000"/>
        </w:rPr>
        <w:t xml:space="preserve"> – </w:t>
      </w:r>
      <w:r w:rsidR="00CE0608">
        <w:rPr>
          <w:rFonts w:ascii="Arial" w:eastAsia="Arial" w:hAnsi="Arial" w:cs="Arial"/>
          <w:b/>
          <w:color w:val="000000"/>
        </w:rPr>
        <w:t>14</w:t>
      </w:r>
      <w:r w:rsidR="00CE0608">
        <w:rPr>
          <w:rFonts w:ascii="Arial" w:eastAsia="Arial" w:hAnsi="Arial" w:cs="Arial"/>
          <w:b/>
          <w:color w:val="000000"/>
          <w:vertAlign w:val="superscript"/>
        </w:rPr>
        <w:t>th</w:t>
      </w:r>
      <w:r>
        <w:rPr>
          <w:rFonts w:ascii="Arial" w:eastAsia="Arial" w:hAnsi="Arial" w:cs="Arial"/>
          <w:b/>
          <w:color w:val="000000"/>
        </w:rPr>
        <w:t>, 2023</w:t>
      </w:r>
    </w:p>
    <w:p w14:paraId="74B3A9FD" w14:textId="77777777" w:rsidR="003A6E75" w:rsidRDefault="003A6E75">
      <w:pPr>
        <w:spacing w:after="180"/>
        <w:jc w:val="both"/>
        <w:rPr>
          <w:b/>
        </w:rPr>
      </w:pPr>
    </w:p>
    <w:p w14:paraId="2B8D4107" w14:textId="77777777" w:rsidR="003A6E75" w:rsidRDefault="00000000">
      <w:pPr>
        <w:spacing w:line="276" w:lineRule="auto"/>
        <w:rPr>
          <w:b/>
        </w:rPr>
      </w:pPr>
      <w:r>
        <w:rPr>
          <w:b/>
        </w:rPr>
        <w:t xml:space="preserve">Agenda item:    </w:t>
      </w:r>
      <w:r>
        <w:rPr>
          <w:b/>
        </w:rPr>
        <w:tab/>
        <w:t>9.3.2.9</w:t>
      </w:r>
    </w:p>
    <w:p w14:paraId="65047598" w14:textId="77777777" w:rsidR="003A6E75" w:rsidRDefault="00000000">
      <w:pPr>
        <w:spacing w:line="276" w:lineRule="auto"/>
        <w:rPr>
          <w:b/>
        </w:rPr>
      </w:pPr>
      <w:r>
        <w:rPr>
          <w:b/>
        </w:rPr>
        <w:t xml:space="preserve">Source:              </w:t>
      </w:r>
      <w:r>
        <w:rPr>
          <w:b/>
        </w:rPr>
        <w:tab/>
        <w:t>Meta USA</w:t>
      </w:r>
    </w:p>
    <w:p w14:paraId="77203011" w14:textId="007D26AC" w:rsidR="003A6E75" w:rsidRDefault="00000000">
      <w:pPr>
        <w:spacing w:line="276" w:lineRule="auto"/>
        <w:rPr>
          <w:b/>
        </w:rPr>
      </w:pPr>
      <w:r>
        <w:rPr>
          <w:b/>
        </w:rPr>
        <w:t xml:space="preserve">Title:                   </w:t>
      </w:r>
      <w:r>
        <w:rPr>
          <w:b/>
        </w:rPr>
        <w:tab/>
        <w:t xml:space="preserve">Views on </w:t>
      </w:r>
      <w:r w:rsidR="00CE0608">
        <w:rPr>
          <w:b/>
        </w:rPr>
        <w:t>support of</w:t>
      </w:r>
      <w:r>
        <w:rPr>
          <w:b/>
        </w:rPr>
        <w:t xml:space="preserve"> XR </w:t>
      </w:r>
      <w:r w:rsidR="00CE0608">
        <w:rPr>
          <w:b/>
        </w:rPr>
        <w:t>with 2Rx</w:t>
      </w:r>
      <w:r w:rsidR="006407E9">
        <w:rPr>
          <w:b/>
        </w:rPr>
        <w:t xml:space="preserve"> due to form factor limitations</w:t>
      </w:r>
    </w:p>
    <w:p w14:paraId="28E0F2F0" w14:textId="4283D67D" w:rsidR="003A6E75" w:rsidRDefault="00000000">
      <w:pPr>
        <w:spacing w:line="276" w:lineRule="auto"/>
        <w:rPr>
          <w:b/>
        </w:rPr>
      </w:pPr>
      <w:r>
        <w:rPr>
          <w:b/>
        </w:rPr>
        <w:t xml:space="preserve">Document for:  </w:t>
      </w:r>
      <w:r>
        <w:rPr>
          <w:b/>
        </w:rPr>
        <w:tab/>
      </w:r>
      <w:r w:rsidR="00CE0608">
        <w:rPr>
          <w:b/>
        </w:rPr>
        <w:t xml:space="preserve">Discussion and </w:t>
      </w:r>
      <w:r>
        <w:rPr>
          <w:b/>
        </w:rPr>
        <w:t>Decision</w:t>
      </w:r>
    </w:p>
    <w:p w14:paraId="58D4B747" w14:textId="77777777" w:rsidR="003A6E75" w:rsidRDefault="00000000">
      <w:pPr>
        <w:rPr>
          <w:b/>
        </w:rPr>
      </w:pPr>
      <w:r>
        <w:rPr>
          <w:b/>
        </w:rPr>
        <w:t>__________________________________________________________________</w:t>
      </w:r>
    </w:p>
    <w:p w14:paraId="738813AE" w14:textId="77777777" w:rsidR="003A6E75" w:rsidRPr="003813D1" w:rsidRDefault="00000000">
      <w:pPr>
        <w:pStyle w:val="Heading1"/>
        <w:numPr>
          <w:ilvl w:val="0"/>
          <w:numId w:val="3"/>
        </w:numPr>
        <w:spacing w:before="0"/>
        <w:rPr>
          <w:sz w:val="36"/>
          <w:szCs w:val="36"/>
        </w:rPr>
      </w:pPr>
      <w:bookmarkStart w:id="0" w:name="_heading=h.gjdgxs" w:colFirst="0" w:colLast="0"/>
      <w:bookmarkEnd w:id="0"/>
      <w:r w:rsidRPr="003813D1">
        <w:rPr>
          <w:sz w:val="36"/>
          <w:szCs w:val="36"/>
        </w:rPr>
        <w:t>Introduction</w:t>
      </w:r>
    </w:p>
    <w:p w14:paraId="706659EA" w14:textId="27563BEE" w:rsidR="00D14CBE" w:rsidRDefault="00626B32">
      <w:r>
        <w:t xml:space="preserve">At RAN#97, it was proposed to support 2Rx for XR in contributions [1][2]. </w:t>
      </w:r>
      <w:r w:rsidR="002729AA">
        <w:t xml:space="preserve">The need of the support of 2Rx for XR devices were further elaborated in [3][4][5]. </w:t>
      </w:r>
      <w:r>
        <w:t xml:space="preserve">RAN#99 endorsed the way-forward on 2Rx XR devices </w:t>
      </w:r>
      <w:r w:rsidR="00D14CBE">
        <w:t>[</w:t>
      </w:r>
      <w:r w:rsidR="001906D1">
        <w:t>6</w:t>
      </w:r>
      <w:r w:rsidR="00D14CBE">
        <w:t xml:space="preserve">] with the following 2 steps: </w:t>
      </w:r>
    </w:p>
    <w:p w14:paraId="4F6F9A2B" w14:textId="694C2B6A" w:rsidR="006407E9" w:rsidRDefault="00D14CBE" w:rsidP="00D14CBE">
      <w:pPr>
        <w:pStyle w:val="ListParagraph"/>
        <w:numPr>
          <w:ilvl w:val="0"/>
          <w:numId w:val="5"/>
        </w:numPr>
      </w:pPr>
      <w:r>
        <w:t>Step 1</w:t>
      </w:r>
      <w:r w:rsidR="005424C6">
        <w:t>: Recognize that form factor limitations of a subset of XR devices can make it impossible for these devices to support 4 antenna ports.</w:t>
      </w:r>
      <w:r w:rsidR="00626B32">
        <w:t xml:space="preserve"> </w:t>
      </w:r>
    </w:p>
    <w:p w14:paraId="79D94F69" w14:textId="5A147467" w:rsidR="006407E9" w:rsidRDefault="00D14CBE" w:rsidP="005424C6">
      <w:pPr>
        <w:pStyle w:val="ListParagraph"/>
        <w:numPr>
          <w:ilvl w:val="0"/>
          <w:numId w:val="5"/>
        </w:numPr>
      </w:pPr>
      <w:r w:rsidRPr="00ED2CE1">
        <w:t>Step 2</w:t>
      </w:r>
      <w:r w:rsidR="005424C6" w:rsidRPr="00ED2CE1">
        <w:t xml:space="preserve">: </w:t>
      </w:r>
      <w:r w:rsidR="00ED2CE1" w:rsidRPr="00ED2CE1">
        <w:rPr>
          <w:lang w:eastAsia="ja-JP"/>
        </w:rPr>
        <w:t xml:space="preserve">Contingent on the outcome of the Step-1: </w:t>
      </w:r>
      <w:r w:rsidR="005424C6" w:rsidRPr="00ED2CE1">
        <w:t>R</w:t>
      </w:r>
      <w:r w:rsidR="005424C6">
        <w:t>ecognize the importance of identifying these devices in the network, and potential network impact (e.g., performance, coverage, capacity) and UE impact</w:t>
      </w:r>
      <w:r w:rsidR="002729AA">
        <w:t>.</w:t>
      </w:r>
    </w:p>
    <w:p w14:paraId="4667E1D6" w14:textId="60E8DECC" w:rsidR="003A6E75" w:rsidRDefault="005424C6">
      <w:r>
        <w:t xml:space="preserve">In this </w:t>
      </w:r>
      <w:r w:rsidR="00ED2CE1">
        <w:t>contribution</w:t>
      </w:r>
      <w:r>
        <w:t xml:space="preserve">, we </w:t>
      </w:r>
      <w:r w:rsidR="002729AA">
        <w:t xml:space="preserve">further </w:t>
      </w:r>
      <w:r w:rsidR="00ED2CE1">
        <w:t>provide</w:t>
      </w:r>
      <w:r>
        <w:t xml:space="preserve"> our views on this topic</w:t>
      </w:r>
      <w:r w:rsidR="00ED2CE1">
        <w:t xml:space="preserve"> and elaborate the form factor limitations of XR devices.</w:t>
      </w:r>
    </w:p>
    <w:p w14:paraId="7E399FD5" w14:textId="34EDABFA" w:rsidR="003A6E75" w:rsidRPr="003813D1" w:rsidRDefault="00000000" w:rsidP="00894ACC">
      <w:pPr>
        <w:pStyle w:val="Heading1"/>
        <w:numPr>
          <w:ilvl w:val="0"/>
          <w:numId w:val="4"/>
        </w:numPr>
        <w:spacing w:after="0"/>
        <w:rPr>
          <w:sz w:val="36"/>
          <w:szCs w:val="36"/>
        </w:rPr>
      </w:pPr>
      <w:bookmarkStart w:id="1" w:name="_heading=h.30j0zll" w:colFirst="0" w:colLast="0"/>
      <w:bookmarkEnd w:id="1"/>
      <w:r w:rsidRPr="003813D1">
        <w:rPr>
          <w:sz w:val="36"/>
          <w:szCs w:val="36"/>
        </w:rPr>
        <w:t>Discussion</w:t>
      </w:r>
    </w:p>
    <w:p w14:paraId="4C031B12" w14:textId="4D874947" w:rsidR="00894ACC" w:rsidRDefault="00ED2CE1">
      <w:r>
        <w:t>A variety of XR devices and form-factors were discussed in [</w:t>
      </w:r>
      <w:r w:rsidR="001906D1">
        <w:t>7</w:t>
      </w:r>
      <w:r>
        <w:t xml:space="preserve">]. It is not straightforward to </w:t>
      </w:r>
      <w:r w:rsidR="00EC4392">
        <w:t>characterize the form factor limitations for various possible XR devices. However, we can identify the key components</w:t>
      </w:r>
      <w:r w:rsidR="002729AA">
        <w:t xml:space="preserve"> needed for XR devices to provide immersive experiences</w:t>
      </w:r>
      <w:r w:rsidR="00894ACC">
        <w:t>, which can help to understand the form factor limitations of XR devices.</w:t>
      </w:r>
    </w:p>
    <w:p w14:paraId="67CD6236" w14:textId="77777777" w:rsidR="00355709" w:rsidRDefault="00355709"/>
    <w:p w14:paraId="5085187A" w14:textId="77777777" w:rsidR="00355709" w:rsidRDefault="00355709" w:rsidP="00355709">
      <w:pPr>
        <w:keepNext/>
        <w:jc w:val="center"/>
      </w:pPr>
      <w:r>
        <w:rPr>
          <w:noProof/>
        </w:rPr>
        <w:drawing>
          <wp:inline distT="114300" distB="114300" distL="114300" distR="114300" wp14:anchorId="026D8581" wp14:editId="3EA764F4">
            <wp:extent cx="4052888" cy="2315936"/>
            <wp:effectExtent l="0" t="0" r="0" b="0"/>
            <wp:docPr id="1925162054" name="Picture 1925162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2888" cy="23159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6ABD10" w14:textId="77777777" w:rsidR="00355709" w:rsidRDefault="00355709" w:rsidP="00355709">
      <w:pPr>
        <w:pStyle w:val="Caption"/>
        <w:jc w:val="center"/>
      </w:pPr>
    </w:p>
    <w:p w14:paraId="4D835485" w14:textId="0F018C29" w:rsidR="00355709" w:rsidRDefault="00355709" w:rsidP="0035570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Figure 4.8-1 from TR 26.928 on XR Form Factors</w:t>
      </w:r>
    </w:p>
    <w:p w14:paraId="3096F9A2" w14:textId="77777777" w:rsidR="00894ACC" w:rsidRDefault="00894ACC"/>
    <w:p w14:paraId="79B6F436" w14:textId="427B9425" w:rsidR="009508C1" w:rsidRDefault="002729AA">
      <w:r>
        <w:lastRenderedPageBreak/>
        <w:t xml:space="preserve">The diagram </w:t>
      </w:r>
      <w:r w:rsidR="00894ACC">
        <w:t xml:space="preserve">in Figure </w:t>
      </w:r>
      <w:r w:rsidR="00355709">
        <w:t>2</w:t>
      </w:r>
      <w:r w:rsidR="00894ACC">
        <w:t xml:space="preserve"> shows</w:t>
      </w:r>
      <w:r>
        <w:t xml:space="preserve"> an example of AR glasses (Project Aria [</w:t>
      </w:r>
      <w:r w:rsidR="001906D1">
        <w:t>8</w:t>
      </w:r>
      <w:r>
        <w:t>][</w:t>
      </w:r>
      <w:r w:rsidR="001906D1">
        <w:t>9</w:t>
      </w:r>
      <w:r>
        <w:t>])</w:t>
      </w:r>
      <w:r w:rsidR="00DB077F">
        <w:t xml:space="preserve">. Project Aria is a research device </w:t>
      </w:r>
      <w:r w:rsidR="00776C8D">
        <w:t>contributing to the advancement of egocentric research in</w:t>
      </w:r>
      <w:r w:rsidR="00DB077F">
        <w:t xml:space="preserve"> machine perception and </w:t>
      </w:r>
      <w:r w:rsidR="00776C8D">
        <w:t>augmented reality</w:t>
      </w:r>
      <w:r w:rsidR="00DB077F">
        <w:t xml:space="preserve">. As it is shown on the diagram, </w:t>
      </w:r>
      <w:r w:rsidR="00894ACC">
        <w:t>the</w:t>
      </w:r>
      <w:r w:rsidR="00DB077F">
        <w:t xml:space="preserve"> key components </w:t>
      </w:r>
      <w:r w:rsidR="00894ACC">
        <w:t xml:space="preserve">can </w:t>
      </w:r>
      <w:r w:rsidR="00DB077F">
        <w:t xml:space="preserve">include cameras (Eye tracking, SLAM, hand-tracking, AI &amp; semantic), IMUs (Inertial measurement unit), </w:t>
      </w:r>
      <w:r w:rsidR="00776C8D">
        <w:t>microphones</w:t>
      </w:r>
      <w:r w:rsidR="00DB077F">
        <w:t>, battery, connectivity</w:t>
      </w:r>
      <w:r w:rsidR="005A2204">
        <w:t xml:space="preserve"> (</w:t>
      </w:r>
      <w:proofErr w:type="spellStart"/>
      <w:r w:rsidR="005A2204">
        <w:t>WiFi</w:t>
      </w:r>
      <w:proofErr w:type="spellEnd"/>
      <w:r w:rsidR="005A2204">
        <w:t>, BT, GNSS)</w:t>
      </w:r>
      <w:r w:rsidR="00DB077F">
        <w:t>, and processing units.</w:t>
      </w:r>
      <w:r w:rsidR="005A2204">
        <w:t xml:space="preserve"> </w:t>
      </w:r>
      <w:r w:rsidR="00355709">
        <w:t>Furthermore,</w:t>
      </w:r>
      <w:r w:rsidR="005A2204">
        <w:t xml:space="preserve"> to support immersive </w:t>
      </w:r>
      <w:r w:rsidR="00355709">
        <w:t>X</w:t>
      </w:r>
      <w:r w:rsidR="005A2204">
        <w:t xml:space="preserve">R experiences, </w:t>
      </w:r>
      <w:r w:rsidR="00355709">
        <w:t>the</w:t>
      </w:r>
      <w:r w:rsidR="005A2204">
        <w:t xml:space="preserve"> display can be needed</w:t>
      </w:r>
      <w:r w:rsidR="00094236">
        <w:t xml:space="preserve"> </w:t>
      </w:r>
      <w:r w:rsidR="005A2204">
        <w:t xml:space="preserve">which </w:t>
      </w:r>
      <w:r w:rsidR="00094236">
        <w:t>require</w:t>
      </w:r>
      <w:r w:rsidR="00930035">
        <w:t>s</w:t>
      </w:r>
      <w:r w:rsidR="005A2204">
        <w:t xml:space="preserve"> further hardware and SW processing to enable.</w:t>
      </w:r>
      <w:r w:rsidR="00894ACC">
        <w:t xml:space="preserve"> </w:t>
      </w:r>
      <w:r w:rsidR="009508C1">
        <w:t xml:space="preserve">Note that it is a research device and to make AR glasses commercially compelling, there can be further design constraints </w:t>
      </w:r>
      <w:r w:rsidR="008B3855">
        <w:t>that limits the remaining space for 5G antennas.</w:t>
      </w:r>
    </w:p>
    <w:p w14:paraId="0DF6A9F1" w14:textId="77777777" w:rsidR="003813D1" w:rsidRDefault="003813D1"/>
    <w:p w14:paraId="76BA074E" w14:textId="44DF81BE" w:rsidR="003813D1" w:rsidRDefault="003813D1" w:rsidP="003813D1">
      <w:pPr>
        <w:keepNext/>
        <w:jc w:val="center"/>
      </w:pPr>
      <w:r w:rsidRPr="00ED2CE1">
        <w:rPr>
          <w:noProof/>
        </w:rPr>
        <w:drawing>
          <wp:inline distT="0" distB="0" distL="0" distR="0" wp14:anchorId="645D1B7F" wp14:editId="4D8121A0">
            <wp:extent cx="5311472" cy="2871373"/>
            <wp:effectExtent l="0" t="0" r="0" b="0"/>
            <wp:docPr id="20255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58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7002" cy="2895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F4BB0" w14:textId="77777777" w:rsidR="00C72A2F" w:rsidRDefault="00C72A2F" w:rsidP="00C72A2F">
      <w:pPr>
        <w:pStyle w:val="Caption"/>
        <w:jc w:val="center"/>
      </w:pPr>
    </w:p>
    <w:p w14:paraId="416C670C" w14:textId="51384581" w:rsidR="003813D1" w:rsidRDefault="003813D1" w:rsidP="00C72A2F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Project Aria Research Device</w:t>
      </w:r>
    </w:p>
    <w:p w14:paraId="7FAFEAC3" w14:textId="7AF747C8" w:rsidR="005A2204" w:rsidRDefault="003D1A7D">
      <w:r>
        <w:t xml:space="preserve">Therefore, in terms of cellular antenna placement, </w:t>
      </w:r>
      <w:r w:rsidR="00930035">
        <w:t xml:space="preserve">there are limited places and volume such as temple arm and frame. We fully agree with the limited possible locations elaborated in [4], and various degradation and challenges </w:t>
      </w:r>
      <w:r w:rsidR="00094236">
        <w:t>due to body loss, cable loss or mechanical issues</w:t>
      </w:r>
      <w:r w:rsidR="00930035">
        <w:t xml:space="preserve"> such as routing the cable through the hinge of the glasses</w:t>
      </w:r>
      <w:r w:rsidR="00094236">
        <w:t>.</w:t>
      </w:r>
      <w:r w:rsidR="009508C1">
        <w:t xml:space="preserve"> Hence</w:t>
      </w:r>
      <w:r w:rsidR="00094236">
        <w:t xml:space="preserve">, </w:t>
      </w:r>
      <w:r w:rsidR="00355709">
        <w:t>we have the following observation:</w:t>
      </w:r>
    </w:p>
    <w:p w14:paraId="7E5AFD0A" w14:textId="77777777" w:rsidR="002729AA" w:rsidRDefault="002729AA"/>
    <w:p w14:paraId="63E3E9BE" w14:textId="5D9947B5" w:rsidR="002729AA" w:rsidRPr="00CE79FD" w:rsidRDefault="00094236">
      <w:pPr>
        <w:rPr>
          <w:b/>
          <w:bCs/>
        </w:rPr>
      </w:pPr>
      <w:r w:rsidRPr="00CE79FD">
        <w:rPr>
          <w:b/>
          <w:bCs/>
        </w:rPr>
        <w:t>Observation</w:t>
      </w:r>
      <w:r w:rsidR="002729AA" w:rsidRPr="00CE79FD">
        <w:rPr>
          <w:b/>
          <w:bCs/>
        </w:rPr>
        <w:t xml:space="preserve"> 1: </w:t>
      </w:r>
      <w:r w:rsidRPr="00CE79FD">
        <w:rPr>
          <w:b/>
          <w:bCs/>
        </w:rPr>
        <w:t>Only limited part of XR devices is available and suitable for 5G antenna placement</w:t>
      </w:r>
      <w:r w:rsidR="00355709" w:rsidRPr="00CE79FD">
        <w:rPr>
          <w:b/>
          <w:bCs/>
        </w:rPr>
        <w:t xml:space="preserve"> that makes it impossible to support 4Rx </w:t>
      </w:r>
      <w:proofErr w:type="gramStart"/>
      <w:r w:rsidR="00355709" w:rsidRPr="00CE79FD">
        <w:rPr>
          <w:b/>
          <w:bCs/>
        </w:rPr>
        <w:t>antennas</w:t>
      </w:r>
      <w:proofErr w:type="gramEnd"/>
    </w:p>
    <w:p w14:paraId="23C129E5" w14:textId="77777777" w:rsidR="009B47B4" w:rsidRDefault="009B47B4"/>
    <w:p w14:paraId="259C85BD" w14:textId="22D2458F" w:rsidR="00E24036" w:rsidRDefault="004707BD" w:rsidP="009B47B4">
      <w:pPr>
        <w:spacing w:line="276" w:lineRule="auto"/>
      </w:pPr>
      <w:proofErr w:type="gramStart"/>
      <w:r>
        <w:t>In order to</w:t>
      </w:r>
      <w:proofErr w:type="gramEnd"/>
      <w:r>
        <w:t xml:space="preserve"> support</w:t>
      </w:r>
      <w:r w:rsidR="009B47B4">
        <w:t xml:space="preserve"> high data </w:t>
      </w:r>
      <w:r>
        <w:t>rate</w:t>
      </w:r>
      <w:r w:rsidR="009B47B4">
        <w:t xml:space="preserve"> </w:t>
      </w:r>
      <w:r w:rsidR="003813D1">
        <w:t>XR traffic</w:t>
      </w:r>
      <w:r w:rsidR="009B47B4">
        <w:t xml:space="preserve"> evaluated in [1</w:t>
      </w:r>
      <w:r w:rsidR="001906D1">
        <w:t>0</w:t>
      </w:r>
      <w:r w:rsidR="009B47B4">
        <w:t>]</w:t>
      </w:r>
      <w:r>
        <w:t xml:space="preserve"> (e.g.,</w:t>
      </w:r>
      <w:r w:rsidR="009B47B4">
        <w:t xml:space="preserve"> video traffic </w:t>
      </w:r>
      <w:r>
        <w:t>that has the data rate of 15Mbps to 60Mbps), a larger BW (e.g., 100MHz) and CA</w:t>
      </w:r>
      <w:r w:rsidR="00E24036">
        <w:t xml:space="preserve"> can be needed for the</w:t>
      </w:r>
      <w:r w:rsidR="00CE79FD">
        <w:t>se</w:t>
      </w:r>
      <w:r w:rsidR="00E24036">
        <w:t xml:space="preserve"> demanding XR applications and increase</w:t>
      </w:r>
      <w:r>
        <w:t xml:space="preserve"> the number of users that can be supported</w:t>
      </w:r>
      <w:r w:rsidR="00E24036">
        <w:t>. Hence, we have the following the proposals:</w:t>
      </w:r>
    </w:p>
    <w:p w14:paraId="19830DF7" w14:textId="77777777" w:rsidR="002D5AA8" w:rsidRDefault="002D5AA8" w:rsidP="009B47B4">
      <w:pPr>
        <w:spacing w:line="276" w:lineRule="auto"/>
      </w:pPr>
    </w:p>
    <w:p w14:paraId="67280464" w14:textId="09979960" w:rsidR="00E24036" w:rsidRDefault="00E24036" w:rsidP="00E24036">
      <w:pPr>
        <w:rPr>
          <w:b/>
        </w:rPr>
      </w:pPr>
      <w:r w:rsidRPr="00E24036">
        <w:rPr>
          <w:b/>
          <w:bCs/>
        </w:rPr>
        <w:t>Proposal 1:</w:t>
      </w:r>
      <w:r w:rsidRPr="00E24036">
        <w:t xml:space="preserve"> </w:t>
      </w:r>
      <w:r w:rsidRPr="00E24036">
        <w:rPr>
          <w:b/>
        </w:rPr>
        <w:t xml:space="preserve">To </w:t>
      </w:r>
      <w:r>
        <w:rPr>
          <w:b/>
        </w:rPr>
        <w:t xml:space="preserve">add the </w:t>
      </w:r>
      <w:r w:rsidRPr="00E24036">
        <w:rPr>
          <w:b/>
        </w:rPr>
        <w:t>support of 2R</w:t>
      </w:r>
      <w:r w:rsidR="008B3855">
        <w:rPr>
          <w:b/>
        </w:rPr>
        <w:t>x</w:t>
      </w:r>
      <w:r w:rsidRPr="00E24036">
        <w:rPr>
          <w:b/>
        </w:rPr>
        <w:t xml:space="preserve"> for FR1 high bands</w:t>
      </w:r>
      <w:r>
        <w:rPr>
          <w:b/>
        </w:rPr>
        <w:t xml:space="preserve"> due to the form-factor</w:t>
      </w:r>
      <w:r w:rsidR="009508C1">
        <w:rPr>
          <w:b/>
        </w:rPr>
        <w:t xml:space="preserve"> </w:t>
      </w:r>
      <w:r>
        <w:rPr>
          <w:b/>
        </w:rPr>
        <w:t>limitation</w:t>
      </w:r>
      <w:r w:rsidR="00930035">
        <w:rPr>
          <w:b/>
        </w:rPr>
        <w:t>s, which can be recognized</w:t>
      </w:r>
      <w:r>
        <w:rPr>
          <w:b/>
        </w:rPr>
        <w:t xml:space="preserve"> </w:t>
      </w:r>
      <w:r w:rsidR="00930035">
        <w:rPr>
          <w:b/>
        </w:rPr>
        <w:t>by</w:t>
      </w:r>
      <w:r>
        <w:rPr>
          <w:b/>
        </w:rPr>
        <w:t xml:space="preserve"> the </w:t>
      </w:r>
      <w:r w:rsidR="00930035">
        <w:rPr>
          <w:b/>
        </w:rPr>
        <w:t>“</w:t>
      </w:r>
      <w:r w:rsidR="00776C8D">
        <w:rPr>
          <w:b/>
        </w:rPr>
        <w:t>feasible</w:t>
      </w:r>
      <w:r>
        <w:rPr>
          <w:b/>
        </w:rPr>
        <w:t xml:space="preserve"> </w:t>
      </w:r>
      <w:r w:rsidR="00930035">
        <w:rPr>
          <w:b/>
        </w:rPr>
        <w:t>volume</w:t>
      </w:r>
      <w:r>
        <w:rPr>
          <w:b/>
        </w:rPr>
        <w:t xml:space="preserve"> of XR device</w:t>
      </w:r>
      <w:r w:rsidR="003813D1">
        <w:rPr>
          <w:b/>
        </w:rPr>
        <w:t xml:space="preserve"> for 5G antenna</w:t>
      </w:r>
      <w:r w:rsidR="00930035">
        <w:rPr>
          <w:b/>
        </w:rPr>
        <w:t>s”.</w:t>
      </w:r>
    </w:p>
    <w:p w14:paraId="6E5357BE" w14:textId="508E98CD" w:rsidR="009B47B4" w:rsidRDefault="00E24036" w:rsidP="003813D1">
      <w:pPr>
        <w:rPr>
          <w:b/>
        </w:rPr>
      </w:pPr>
      <w:r>
        <w:rPr>
          <w:b/>
        </w:rPr>
        <w:lastRenderedPageBreak/>
        <w:t>Proposal 2: To consider large BW</w:t>
      </w:r>
      <w:r w:rsidR="009573CC">
        <w:rPr>
          <w:b/>
        </w:rPr>
        <w:t xml:space="preserve"> (e.g., </w:t>
      </w:r>
      <w:r w:rsidR="0076496E">
        <w:rPr>
          <w:b/>
        </w:rPr>
        <w:t xml:space="preserve">aggregated </w:t>
      </w:r>
      <w:r w:rsidR="009573CC">
        <w:rPr>
          <w:b/>
        </w:rPr>
        <w:t>100MHz)</w:t>
      </w:r>
      <w:r>
        <w:rPr>
          <w:b/>
        </w:rPr>
        <w:t xml:space="preserve"> </w:t>
      </w:r>
      <w:r w:rsidR="00930035">
        <w:rPr>
          <w:b/>
        </w:rPr>
        <w:t xml:space="preserve">for </w:t>
      </w:r>
      <w:r>
        <w:rPr>
          <w:b/>
        </w:rPr>
        <w:t xml:space="preserve">demanding </w:t>
      </w:r>
      <w:r w:rsidR="003813D1">
        <w:rPr>
          <w:b/>
        </w:rPr>
        <w:t>XR traffic</w:t>
      </w:r>
      <w:bookmarkStart w:id="2" w:name="_heading=h.3znysh7" w:colFirst="0" w:colLast="0"/>
      <w:bookmarkEnd w:id="2"/>
      <w:r w:rsidR="00776C8D">
        <w:rPr>
          <w:b/>
        </w:rPr>
        <w:t xml:space="preserve"> for 2Rx XR </w:t>
      </w:r>
      <w:proofErr w:type="gramStart"/>
      <w:r w:rsidR="00776C8D">
        <w:rPr>
          <w:b/>
        </w:rPr>
        <w:t>devices</w:t>
      </w:r>
      <w:proofErr w:type="gramEnd"/>
    </w:p>
    <w:p w14:paraId="5DF6222F" w14:textId="77777777" w:rsidR="003A6E75" w:rsidRPr="003813D1" w:rsidRDefault="00000000">
      <w:pPr>
        <w:pStyle w:val="Heading1"/>
        <w:numPr>
          <w:ilvl w:val="0"/>
          <w:numId w:val="4"/>
        </w:numPr>
        <w:rPr>
          <w:sz w:val="36"/>
          <w:szCs w:val="36"/>
        </w:rPr>
      </w:pPr>
      <w:r w:rsidRPr="003813D1">
        <w:rPr>
          <w:sz w:val="36"/>
          <w:szCs w:val="36"/>
        </w:rPr>
        <w:t>Conclusion</w:t>
      </w:r>
    </w:p>
    <w:p w14:paraId="3E852330" w14:textId="3A524D8D" w:rsidR="00776C8D" w:rsidRDefault="00776C8D">
      <w:pPr>
        <w:rPr>
          <w:bCs/>
        </w:rPr>
      </w:pPr>
      <w:r w:rsidRPr="00776C8D">
        <w:rPr>
          <w:bCs/>
        </w:rPr>
        <w:t xml:space="preserve">In this contribution, </w:t>
      </w:r>
      <w:r>
        <w:rPr>
          <w:bCs/>
        </w:rPr>
        <w:t xml:space="preserve">we provided our views on the form-factor limitations of XR devices </w:t>
      </w:r>
      <w:r w:rsidR="00CE79FD">
        <w:rPr>
          <w:bCs/>
        </w:rPr>
        <w:t xml:space="preserve">through an example of AR glasses. The following observation and proposals are made. </w:t>
      </w:r>
    </w:p>
    <w:p w14:paraId="0262F884" w14:textId="77777777" w:rsidR="00CE79FD" w:rsidRDefault="00CE79FD">
      <w:pPr>
        <w:rPr>
          <w:bCs/>
        </w:rPr>
      </w:pPr>
    </w:p>
    <w:p w14:paraId="61026282" w14:textId="77777777" w:rsidR="00930035" w:rsidRPr="00CE79FD" w:rsidRDefault="00930035" w:rsidP="00930035">
      <w:pPr>
        <w:rPr>
          <w:b/>
          <w:bCs/>
        </w:rPr>
      </w:pPr>
      <w:r w:rsidRPr="00CE79FD">
        <w:rPr>
          <w:b/>
          <w:bCs/>
        </w:rPr>
        <w:t xml:space="preserve">Observation 1: Only limited part of XR devices is available and suitable for 5G antenna placement that makes it impossible to support 4Rx </w:t>
      </w:r>
      <w:proofErr w:type="gramStart"/>
      <w:r w:rsidRPr="00CE79FD">
        <w:rPr>
          <w:b/>
          <w:bCs/>
        </w:rPr>
        <w:t>antennas</w:t>
      </w:r>
      <w:proofErr w:type="gramEnd"/>
    </w:p>
    <w:p w14:paraId="41D89A74" w14:textId="77777777" w:rsidR="003A6E75" w:rsidRDefault="003A6E75">
      <w:pPr>
        <w:rPr>
          <w:b/>
        </w:rPr>
      </w:pPr>
    </w:p>
    <w:p w14:paraId="4EA22577" w14:textId="77777777" w:rsidR="00930035" w:rsidRDefault="00930035" w:rsidP="00930035">
      <w:pPr>
        <w:rPr>
          <w:b/>
        </w:rPr>
      </w:pPr>
      <w:r w:rsidRPr="00E24036">
        <w:rPr>
          <w:b/>
          <w:bCs/>
        </w:rPr>
        <w:t>Proposal 1:</w:t>
      </w:r>
      <w:r w:rsidRPr="00E24036">
        <w:t xml:space="preserve"> </w:t>
      </w:r>
      <w:r w:rsidRPr="00E24036">
        <w:rPr>
          <w:b/>
        </w:rPr>
        <w:t xml:space="preserve">To </w:t>
      </w:r>
      <w:r>
        <w:rPr>
          <w:b/>
        </w:rPr>
        <w:t xml:space="preserve">add the </w:t>
      </w:r>
      <w:r w:rsidRPr="00E24036">
        <w:rPr>
          <w:b/>
        </w:rPr>
        <w:t>support of 2RX for FR1 high bands</w:t>
      </w:r>
      <w:r>
        <w:rPr>
          <w:b/>
        </w:rPr>
        <w:t xml:space="preserve"> due to the form-factor limitations, which can be recognized by the “feasible volume of XR device for 5G antennas”.</w:t>
      </w:r>
    </w:p>
    <w:p w14:paraId="59F14299" w14:textId="77777777" w:rsidR="00CE79FD" w:rsidRDefault="00CE79FD">
      <w:pPr>
        <w:rPr>
          <w:b/>
        </w:rPr>
      </w:pPr>
    </w:p>
    <w:p w14:paraId="7826CB4C" w14:textId="3F88FE7F" w:rsidR="00CE79FD" w:rsidRPr="00930035" w:rsidRDefault="00930035" w:rsidP="00CE79FD">
      <w:pPr>
        <w:rPr>
          <w:b/>
        </w:rPr>
      </w:pPr>
      <w:r>
        <w:rPr>
          <w:b/>
        </w:rPr>
        <w:t xml:space="preserve">Proposal 2: To consider large BW (e.g., aggregated 100MHz) for demanding XR traffic for 2Rx XR </w:t>
      </w:r>
      <w:proofErr w:type="gramStart"/>
      <w:r>
        <w:rPr>
          <w:b/>
        </w:rPr>
        <w:t>devices</w:t>
      </w:r>
      <w:proofErr w:type="gramEnd"/>
    </w:p>
    <w:p w14:paraId="7A88CB6B" w14:textId="77777777" w:rsidR="003A6E75" w:rsidRPr="003B1430" w:rsidRDefault="00000000">
      <w:pPr>
        <w:pStyle w:val="Heading1"/>
        <w:numPr>
          <w:ilvl w:val="0"/>
          <w:numId w:val="4"/>
        </w:numPr>
        <w:rPr>
          <w:sz w:val="36"/>
          <w:szCs w:val="36"/>
        </w:rPr>
      </w:pPr>
      <w:r w:rsidRPr="003B1430">
        <w:rPr>
          <w:sz w:val="36"/>
          <w:szCs w:val="36"/>
        </w:rPr>
        <w:t>References</w:t>
      </w:r>
    </w:p>
    <w:p w14:paraId="2E9035EA" w14:textId="43808644" w:rsidR="002729AA" w:rsidRPr="003B1430" w:rsidRDefault="002729AA">
      <w:pPr>
        <w:numPr>
          <w:ilvl w:val="0"/>
          <w:numId w:val="1"/>
        </w:numPr>
        <w:ind w:left="562" w:hanging="562"/>
      </w:pPr>
      <w:r w:rsidRPr="003B1430">
        <w:rPr>
          <w:rFonts w:hint="eastAsia"/>
          <w:lang w:eastAsia="ja-JP"/>
        </w:rPr>
        <w:t>R</w:t>
      </w:r>
      <w:r w:rsidRPr="003B1430">
        <w:rPr>
          <w:lang w:eastAsia="ja-JP"/>
        </w:rPr>
        <w:t>P-222483, “Views on Rel-18 XR”, Apple, Samsung</w:t>
      </w:r>
    </w:p>
    <w:p w14:paraId="25A9C3AD" w14:textId="73B2BCFF" w:rsidR="002729AA" w:rsidRPr="003B1430" w:rsidRDefault="002729AA">
      <w:pPr>
        <w:numPr>
          <w:ilvl w:val="0"/>
          <w:numId w:val="1"/>
        </w:numPr>
        <w:ind w:left="562" w:hanging="562"/>
      </w:pPr>
      <w:r w:rsidRPr="003B1430">
        <w:rPr>
          <w:lang w:eastAsia="ja-JP"/>
        </w:rPr>
        <w:t>RP-222064, “Views on support of XR with 2Rx”, Qualcomm</w:t>
      </w:r>
    </w:p>
    <w:p w14:paraId="3527182C" w14:textId="2BB6EDB4" w:rsidR="001906D1" w:rsidRPr="003B1430" w:rsidRDefault="001906D1" w:rsidP="001906D1">
      <w:pPr>
        <w:numPr>
          <w:ilvl w:val="0"/>
          <w:numId w:val="1"/>
        </w:numPr>
        <w:ind w:left="562" w:hanging="562"/>
      </w:pPr>
      <w:bookmarkStart w:id="3" w:name="_Ref136433950"/>
      <w:r w:rsidRPr="003B1430">
        <w:t>RP-230612, “Way forward on the support of 2Rx for XR device”</w:t>
      </w:r>
    </w:p>
    <w:p w14:paraId="7D561E27" w14:textId="7975BED6" w:rsidR="007527ED" w:rsidRPr="003B1430" w:rsidRDefault="007527ED" w:rsidP="007527ED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lang w:eastAsia="ja-JP"/>
        </w:rPr>
      </w:pPr>
      <w:r w:rsidRPr="003B1430">
        <w:rPr>
          <w:lang w:eastAsia="ja-JP"/>
        </w:rPr>
        <w:t>RP-230304, “Views on support of XR with 2Rx”, Qualcomm</w:t>
      </w:r>
      <w:bookmarkEnd w:id="3"/>
    </w:p>
    <w:p w14:paraId="00F49725" w14:textId="6106A590" w:rsidR="002729AA" w:rsidRPr="003B1430" w:rsidRDefault="007527ED" w:rsidP="002729AA">
      <w:pPr>
        <w:numPr>
          <w:ilvl w:val="0"/>
          <w:numId w:val="1"/>
        </w:numPr>
        <w:ind w:left="562" w:hanging="562"/>
      </w:pPr>
      <w:r w:rsidRPr="003B1430">
        <w:t xml:space="preserve">RP-230270, “Views on Rel. 18 XR Enhancements for NR”, </w:t>
      </w:r>
      <w:r w:rsidR="002729AA" w:rsidRPr="003B1430">
        <w:t>Meta #98</w:t>
      </w:r>
    </w:p>
    <w:p w14:paraId="307C5C24" w14:textId="27AD3955" w:rsidR="001906D1" w:rsidRPr="003B1430" w:rsidRDefault="001906D1" w:rsidP="001906D1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lang w:eastAsia="ja-JP"/>
        </w:rPr>
      </w:pPr>
      <w:r w:rsidRPr="003B1430">
        <w:rPr>
          <w:lang w:eastAsia="ja-JP"/>
        </w:rPr>
        <w:t>RP-230740, “Offline drafting on XR, Summary and Way Forward on XR Awareness and 2Rx”</w:t>
      </w:r>
    </w:p>
    <w:p w14:paraId="34464F44" w14:textId="6E5D3A4E" w:rsidR="00B745F5" w:rsidRPr="003B1430" w:rsidRDefault="00B745F5" w:rsidP="00B745F5">
      <w:pPr>
        <w:numPr>
          <w:ilvl w:val="0"/>
          <w:numId w:val="1"/>
        </w:numPr>
        <w:ind w:left="562" w:hanging="562"/>
      </w:pPr>
      <w:r w:rsidRPr="003B1430">
        <w:t xml:space="preserve">TR 26.928 Extend Reality (XR) in </w:t>
      </w:r>
      <w:proofErr w:type="gramStart"/>
      <w:r w:rsidRPr="003B1430">
        <w:t>5G</w:t>
      </w:r>
      <w:proofErr w:type="gramEnd"/>
    </w:p>
    <w:p w14:paraId="5E7D3708" w14:textId="2F0809FC" w:rsidR="00B745F5" w:rsidRPr="003B1430" w:rsidRDefault="00776C8D" w:rsidP="00B745F5">
      <w:pPr>
        <w:numPr>
          <w:ilvl w:val="0"/>
          <w:numId w:val="1"/>
        </w:numPr>
        <w:ind w:left="562" w:hanging="562"/>
      </w:pPr>
      <w:r w:rsidRPr="003B1430">
        <w:t xml:space="preserve">Project Aria: </w:t>
      </w:r>
      <w:hyperlink r:id="rId8" w:history="1">
        <w:r w:rsidRPr="003B1430">
          <w:rPr>
            <w:rStyle w:val="Hyperlink"/>
          </w:rPr>
          <w:t>https://about.meta.com/realitylabs/projectaria/</w:t>
        </w:r>
      </w:hyperlink>
      <w:r w:rsidRPr="003B1430">
        <w:t xml:space="preserve"> </w:t>
      </w:r>
    </w:p>
    <w:p w14:paraId="221E56CC" w14:textId="46C5154A" w:rsidR="002729AA" w:rsidRPr="003B1430" w:rsidRDefault="00776C8D">
      <w:pPr>
        <w:numPr>
          <w:ilvl w:val="0"/>
          <w:numId w:val="1"/>
        </w:numPr>
        <w:ind w:left="562" w:hanging="562"/>
      </w:pPr>
      <w:r w:rsidRPr="003B1430">
        <w:t>CVPR 2022 Tutorial: Towards always-on egocentric vision research using Meta’s Aria glasses, June 19, 2022.</w:t>
      </w:r>
    </w:p>
    <w:p w14:paraId="79FF3B3B" w14:textId="77777777" w:rsidR="003813D1" w:rsidRPr="003B1430" w:rsidRDefault="003813D1" w:rsidP="003813D1">
      <w:pPr>
        <w:numPr>
          <w:ilvl w:val="0"/>
          <w:numId w:val="1"/>
        </w:numPr>
      </w:pPr>
      <w:r w:rsidRPr="003B1430">
        <w:t>TR 38.838, Study on XR (Extended Reality) evaluations for NR, 3GPP</w:t>
      </w:r>
    </w:p>
    <w:p w14:paraId="2557CD66" w14:textId="77777777" w:rsidR="003A6E75" w:rsidRDefault="003A6E75">
      <w:pPr>
        <w:spacing w:after="60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3A6E7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066F"/>
    <w:multiLevelType w:val="hybridMultilevel"/>
    <w:tmpl w:val="7E1C6F7C"/>
    <w:lvl w:ilvl="0" w:tplc="B15C9C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9466E"/>
    <w:multiLevelType w:val="multilevel"/>
    <w:tmpl w:val="6DA4CE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6C63888"/>
    <w:multiLevelType w:val="hybridMultilevel"/>
    <w:tmpl w:val="302A0C04"/>
    <w:lvl w:ilvl="0" w:tplc="492686D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40F5870"/>
    <w:multiLevelType w:val="multilevel"/>
    <w:tmpl w:val="36F8216A"/>
    <w:lvl w:ilvl="0">
      <w:start w:val="2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CF710E0"/>
    <w:multiLevelType w:val="multilevel"/>
    <w:tmpl w:val="3006C8CA"/>
    <w:lvl w:ilvl="0">
      <w:start w:val="1"/>
      <w:numFmt w:val="decimal"/>
      <w:lvlText w:val="[%1]"/>
      <w:lvlJc w:val="left"/>
      <w:pPr>
        <w:ind w:left="567" w:hanging="567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6D0B7DAF"/>
    <w:multiLevelType w:val="multilevel"/>
    <w:tmpl w:val="C9F8B89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987593784">
    <w:abstractNumId w:val="4"/>
  </w:num>
  <w:num w:numId="2" w16cid:durableId="1924757720">
    <w:abstractNumId w:val="1"/>
  </w:num>
  <w:num w:numId="3" w16cid:durableId="680158990">
    <w:abstractNumId w:val="5"/>
  </w:num>
  <w:num w:numId="4" w16cid:durableId="2064520771">
    <w:abstractNumId w:val="3"/>
  </w:num>
  <w:num w:numId="5" w16cid:durableId="1024205854">
    <w:abstractNumId w:val="0"/>
  </w:num>
  <w:num w:numId="6" w16cid:durableId="1597519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E75"/>
    <w:rsid w:val="00094236"/>
    <w:rsid w:val="001906D1"/>
    <w:rsid w:val="002729AA"/>
    <w:rsid w:val="002B5E93"/>
    <w:rsid w:val="002D5AA8"/>
    <w:rsid w:val="00355709"/>
    <w:rsid w:val="003813D1"/>
    <w:rsid w:val="003A6E75"/>
    <w:rsid w:val="003B1430"/>
    <w:rsid w:val="003D1A7D"/>
    <w:rsid w:val="004707BD"/>
    <w:rsid w:val="005424C6"/>
    <w:rsid w:val="00584CC8"/>
    <w:rsid w:val="005A2204"/>
    <w:rsid w:val="00626B32"/>
    <w:rsid w:val="006407E9"/>
    <w:rsid w:val="006E27E2"/>
    <w:rsid w:val="006F1767"/>
    <w:rsid w:val="00740933"/>
    <w:rsid w:val="007527ED"/>
    <w:rsid w:val="0076496E"/>
    <w:rsid w:val="00776C8D"/>
    <w:rsid w:val="00894ACC"/>
    <w:rsid w:val="008B3855"/>
    <w:rsid w:val="00930035"/>
    <w:rsid w:val="009508C1"/>
    <w:rsid w:val="009573CC"/>
    <w:rsid w:val="00990E1F"/>
    <w:rsid w:val="009B47B4"/>
    <w:rsid w:val="009D75D7"/>
    <w:rsid w:val="00B745F5"/>
    <w:rsid w:val="00C72A2F"/>
    <w:rsid w:val="00CE0608"/>
    <w:rsid w:val="00CE79FD"/>
    <w:rsid w:val="00D01A0B"/>
    <w:rsid w:val="00D14CBE"/>
    <w:rsid w:val="00D524AC"/>
    <w:rsid w:val="00DB077F"/>
    <w:rsid w:val="00E24036"/>
    <w:rsid w:val="00EA14FA"/>
    <w:rsid w:val="00EC4392"/>
    <w:rsid w:val="00ED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6952"/>
  <w15:docId w15:val="{41ADB0EB-56EC-3141-852A-5C2288BC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7D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列出段落,列表段落11"/>
    <w:basedOn w:val="Normal"/>
    <w:link w:val="ListParagraphChar"/>
    <w:uiPriority w:val="34"/>
    <w:qFormat/>
    <w:rsid w:val="003450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505A"/>
    <w:rPr>
      <w:color w:val="0000FF"/>
      <w:u w:val="single"/>
    </w:rPr>
  </w:style>
  <w:style w:type="paragraph" w:customStyle="1" w:styleId="References">
    <w:name w:val="References"/>
    <w:basedOn w:val="Normal"/>
    <w:rsid w:val="007767BB"/>
    <w:p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D17D8"/>
    <w:pPr>
      <w:widowControl w:val="0"/>
    </w:pPr>
    <w:rPr>
      <w:rFonts w:eastAsia="PMingLiU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D17D8"/>
    <w:rPr>
      <w:rFonts w:eastAsia="PMingLiU" w:cs="Times New Roman"/>
      <w:b/>
      <w:noProof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4B0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rsid w:val="004B050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EXChar">
    <w:name w:val="EX Char"/>
    <w:link w:val="EX"/>
    <w:rsid w:val="004B050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locked/>
    <w:rsid w:val="002729AA"/>
  </w:style>
  <w:style w:type="paragraph" w:styleId="Caption">
    <w:name w:val="caption"/>
    <w:basedOn w:val="Normal"/>
    <w:next w:val="Normal"/>
    <w:uiPriority w:val="35"/>
    <w:unhideWhenUsed/>
    <w:qFormat/>
    <w:rsid w:val="00894ACC"/>
    <w:pPr>
      <w:spacing w:after="200"/>
    </w:pPr>
    <w:rPr>
      <w:i/>
      <w:iCs/>
      <w:color w:val="1F497D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76C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out.meta.com/realitylabs/projectaria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W2KDcFD9aICQ1KB8IBe3iTC1AQ==">AMUW2mXMKB4BRo28RgNRtk+rHqrHYEsFSV6d8hbghyucP88za7WEkVVqm6Oh1kUhxZny5N9u1/42FGSpE9a7IAVJotE6P3jfA5HCDBTBI8qNL9/oUH+GC3FiiQJjdAzdFHyhknZfjdn43EQ0wCzsdTe7dyvtyxnypbjLTq6qQXn1FLpSL68+jmeQ/VLMym3UoGah9MPgdds1e2x/7b5CvrQcFj1mrMkt5SCWOwDZnoWUxH4Pm3Rhn3A=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Zhu Ji</cp:lastModifiedBy>
  <cp:revision>5</cp:revision>
  <dcterms:created xsi:type="dcterms:W3CDTF">2023-06-05T20:28:00Z</dcterms:created>
  <dcterms:modified xsi:type="dcterms:W3CDTF">2023-06-05T20:31:00Z</dcterms:modified>
</cp:coreProperties>
</file>